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p>
    <w:p w:rsidR="00000000" w:rsidDel="00000000" w:rsidP="00000000" w:rsidRDefault="00000000" w:rsidRPr="00000000" w14:paraId="00000003">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6">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bookmarkStart w:colFirst="0" w:colLast="0" w:name="_gjdgxs" w:id="0"/>
      <w:bookmarkEnd w:id="0"/>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1C">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Service Level Failure:</w:t>
      </w:r>
      <w:r w:rsidDel="00000000" w:rsidR="00000000" w:rsidRPr="00000000">
        <w:rPr>
          <w:rtl w:val="0"/>
        </w:rPr>
      </w:r>
    </w:p>
    <w:p w:rsidR="00000000" w:rsidDel="00000000" w:rsidP="00000000" w:rsidRDefault="00000000" w:rsidRPr="00000000" w14:paraId="0000001D">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exceeds the relevant Service Level Threshold;</w:t>
      </w:r>
      <w:r w:rsidDel="00000000" w:rsidR="00000000" w:rsidRPr="00000000">
        <w:rPr>
          <w:rtl w:val="0"/>
        </w:rPr>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has arisen due to a Prohibited Act or wilful Default by the Supplier; </w:t>
      </w:r>
      <w:r w:rsidDel="00000000" w:rsidR="00000000" w:rsidRPr="00000000">
        <w:rPr>
          <w:rtl w:val="0"/>
        </w:rPr>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results in the corruption or loss of any Government Data; and/or</w:t>
      </w:r>
      <w:r w:rsidDel="00000000" w:rsidR="00000000" w:rsidRPr="00000000">
        <w:rPr>
          <w:rtl w:val="0"/>
        </w:rPr>
      </w:r>
    </w:p>
    <w:p w:rsidR="00000000" w:rsidDel="00000000" w:rsidP="00000000" w:rsidRDefault="00000000" w:rsidRPr="00000000" w14:paraId="00000020">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r w:rsidDel="00000000" w:rsidR="00000000" w:rsidRPr="00000000">
        <w:rPr>
          <w:rtl w:val="0"/>
        </w:rPr>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Buyer is entitled to or does terminate this Contract pursuant to Clause 10.4 (CCS and Buyer Termination Rights).</w:t>
      </w:r>
      <w:r w:rsidDel="00000000" w:rsidR="00000000" w:rsidRPr="00000000">
        <w:rPr>
          <w:rtl w:val="0"/>
        </w:rPr>
      </w:r>
    </w:p>
    <w:p w:rsidR="00000000" w:rsidDel="00000000" w:rsidP="00000000" w:rsidRDefault="00000000" w:rsidRPr="00000000" w14:paraId="00000022">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23">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r w:rsidDel="00000000" w:rsidR="00000000" w:rsidRPr="00000000">
        <w:rPr>
          <w:rtl w:val="0"/>
        </w:rPr>
      </w:r>
    </w:p>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r w:rsidDel="00000000" w:rsidR="00000000" w:rsidRPr="00000000">
        <w:rPr>
          <w:rtl w:val="0"/>
        </w:rPr>
      </w:r>
    </w:p>
    <w:p w:rsidR="00000000" w:rsidDel="00000000" w:rsidP="00000000" w:rsidRDefault="00000000" w:rsidRPr="00000000" w14:paraId="00000025">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there is no change to the Service Credit Cap.</w:t>
      </w: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8">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9">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Service Levels</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is likely to or fails to meet any Service Level Performance Measure; or</w:t>
      </w:r>
      <w:r w:rsidDel="00000000" w:rsidR="00000000" w:rsidRPr="00000000">
        <w:rPr>
          <w:rtl w:val="0"/>
        </w:rPr>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is likely to cause or causes a Critical Service Failure to occur,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r w:rsidDel="00000000" w:rsidR="00000000" w:rsidRPr="00000000">
        <w:rPr>
          <w:rtl w:val="0"/>
        </w:rPr>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r w:rsidDel="00000000" w:rsidR="00000000" w:rsidRPr="00000000">
        <w:rPr>
          <w:rtl w:val="0"/>
        </w:rPr>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r w:rsidDel="00000000" w:rsidR="00000000" w:rsidRPr="00000000">
        <w:rPr>
          <w:rtl w:val="0"/>
        </w:rPr>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Service Credits</w:t>
      </w:r>
      <w:r w:rsidDel="00000000" w:rsidR="00000000" w:rsidRPr="00000000">
        <w:rPr>
          <w:rtl w:val="0"/>
        </w:rPr>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r w:rsidDel="00000000" w:rsidR="00000000" w:rsidRPr="00000000">
        <w:rPr>
          <w:rtl w:val="0"/>
        </w:rPr>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24"/>
          <w:szCs w:val="24"/>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rFonts w:ascii="Arial" w:cs="Arial" w:eastAsia="Arial" w:hAnsi="Arial"/>
          <w:b w:val="1"/>
          <w:i w:val="1"/>
          <w:color w:val="000000"/>
        </w:rPr>
      </w:pPr>
      <w:r w:rsidDel="00000000" w:rsidR="00000000" w:rsidRPr="00000000">
        <w:rPr>
          <w:rFonts w:ascii="Arial" w:cs="Arial" w:eastAsia="Arial" w:hAnsi="Arial"/>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6">
        <w:r w:rsidDel="00000000" w:rsidR="00000000" w:rsidRPr="00000000">
          <w:rPr>
            <w:rFonts w:ascii="Arial" w:cs="Arial" w:eastAsia="Arial" w:hAnsi="Arial"/>
            <w:b w:val="1"/>
            <w:i w:val="1"/>
            <w:color w:val="0000ff"/>
            <w:highlight w:val="yellow"/>
            <w:u w:val="single"/>
            <w:rtl w:val="0"/>
          </w:rPr>
          <w:t xml:space="preserve">Sourcing Playbook</w:t>
        </w:r>
      </w:hyperlink>
      <w:r w:rsidDel="00000000" w:rsidR="00000000" w:rsidRPr="00000000">
        <w:rPr>
          <w:rFonts w:ascii="Arial" w:cs="Arial" w:eastAsia="Arial" w:hAnsi="Arial"/>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B">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3">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C">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2">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6">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r w:rsidDel="00000000" w:rsidR="00000000" w:rsidRPr="00000000">
        <w:rPr>
          <w:rtl w:val="0"/>
        </w:rPr>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082">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details of any Critical Service Level Failures;</w:t>
      </w:r>
      <w:r w:rsidDel="00000000" w:rsidR="00000000" w:rsidRPr="00000000">
        <w:rPr>
          <w:rtl w:val="0"/>
        </w:rPr>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088">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089">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bookmarkStart w:colFirst="0" w:colLast="0" w:name="_30j0zll" w:id="1"/>
      <w:bookmarkEnd w:id="1"/>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0">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Satisfaction Surveys</w:t>
      </w:r>
      <w:r w:rsidDel="00000000" w:rsidR="00000000" w:rsidRPr="00000000">
        <w:rPr>
          <w:rtl w:val="0"/>
        </w:rPr>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1fob9te" w:id="2"/>
      <w:bookmarkEnd w:id="2"/>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RM6308</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